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B6" w:rsidRPr="002D1B6C" w:rsidRDefault="005811A1" w:rsidP="0006719F">
      <w:pPr>
        <w:spacing w:after="0" w:line="240" w:lineRule="auto"/>
        <w:jc w:val="center"/>
        <w:rPr>
          <w:rFonts w:eastAsia="Times New Roman" w:cs="Times New Roman"/>
          <w:b/>
          <w:bCs/>
          <w:noProof/>
          <w:color w:val="00B050"/>
          <w:sz w:val="28"/>
          <w:u w:val="single"/>
          <w:lang w:val="en-US"/>
        </w:rPr>
      </w:pPr>
      <w:r w:rsidRPr="002D1B6C">
        <w:rPr>
          <w:rFonts w:eastAsia="Times New Roman" w:cs="Times New Roman"/>
          <w:b/>
          <w:bCs/>
          <w:noProof/>
          <w:color w:val="00B050"/>
          <w:sz w:val="28"/>
          <w:u w:val="single"/>
          <w:lang w:eastAsia="en-GB"/>
        </w:rPr>
        <w:drawing>
          <wp:anchor distT="0" distB="0" distL="114300" distR="114300" simplePos="0" relativeHeight="251659264" behindDoc="1" locked="0" layoutInCell="1" allowOverlap="1" wp14:anchorId="1E1EF5D4" wp14:editId="24C98AA7">
            <wp:simplePos x="0" y="0"/>
            <wp:positionH relativeFrom="column">
              <wp:posOffset>-1028700</wp:posOffset>
            </wp:positionH>
            <wp:positionV relativeFrom="paragraph">
              <wp:posOffset>-990600</wp:posOffset>
            </wp:positionV>
            <wp:extent cx="1495425" cy="13474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C.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347470"/>
                    </a:xfrm>
                    <a:prstGeom prst="rect">
                      <a:avLst/>
                    </a:prstGeom>
                  </pic:spPr>
                </pic:pic>
              </a:graphicData>
            </a:graphic>
            <wp14:sizeRelH relativeFrom="page">
              <wp14:pctWidth>0</wp14:pctWidth>
            </wp14:sizeRelH>
            <wp14:sizeRelV relativeFrom="page">
              <wp14:pctHeight>0</wp14:pctHeight>
            </wp14:sizeRelV>
          </wp:anchor>
        </w:drawing>
      </w:r>
      <w:r w:rsidRPr="002D1B6C">
        <w:rPr>
          <w:rFonts w:eastAsia="Times New Roman" w:cs="Times New Roman"/>
          <w:b/>
          <w:bCs/>
          <w:noProof/>
          <w:color w:val="00B050"/>
          <w:sz w:val="28"/>
          <w:u w:val="single"/>
          <w:lang w:eastAsia="en-GB"/>
        </w:rPr>
        <w:drawing>
          <wp:anchor distT="0" distB="0" distL="114300" distR="114300" simplePos="0" relativeHeight="251661312" behindDoc="1" locked="0" layoutInCell="1" allowOverlap="1" wp14:anchorId="36B5AFC4" wp14:editId="7324C97E">
            <wp:simplePos x="0" y="0"/>
            <wp:positionH relativeFrom="column">
              <wp:posOffset>5381625</wp:posOffset>
            </wp:positionH>
            <wp:positionV relativeFrom="paragraph">
              <wp:posOffset>-1047750</wp:posOffset>
            </wp:positionV>
            <wp:extent cx="1495425" cy="13474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C.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347470"/>
                    </a:xfrm>
                    <a:prstGeom prst="rect">
                      <a:avLst/>
                    </a:prstGeom>
                  </pic:spPr>
                </pic:pic>
              </a:graphicData>
            </a:graphic>
            <wp14:sizeRelH relativeFrom="page">
              <wp14:pctWidth>0</wp14:pctWidth>
            </wp14:sizeRelH>
            <wp14:sizeRelV relativeFrom="page">
              <wp14:pctHeight>0</wp14:pctHeight>
            </wp14:sizeRelV>
          </wp:anchor>
        </w:drawing>
      </w:r>
      <w:r w:rsidR="00822211">
        <w:rPr>
          <w:rFonts w:eastAsia="Times New Roman" w:cs="Times New Roman"/>
          <w:b/>
          <w:bCs/>
          <w:noProof/>
          <w:color w:val="00B050"/>
          <w:sz w:val="28"/>
          <w:u w:val="single"/>
          <w:lang w:eastAsia="en-GB"/>
        </w:rPr>
        <w:t xml:space="preserve">GYM </w:t>
      </w:r>
      <w:r w:rsidR="00CF1682" w:rsidRPr="002D1B6C">
        <w:rPr>
          <w:rFonts w:eastAsia="Times New Roman" w:cs="Times New Roman"/>
          <w:b/>
          <w:bCs/>
          <w:noProof/>
          <w:color w:val="00B050"/>
          <w:sz w:val="28"/>
          <w:u w:val="single"/>
          <w:lang w:val="en-US"/>
        </w:rPr>
        <w:t>USE</w:t>
      </w:r>
      <w:r w:rsidR="0006719F" w:rsidRPr="002D1B6C">
        <w:rPr>
          <w:rFonts w:eastAsia="Times New Roman" w:cs="Times New Roman"/>
          <w:b/>
          <w:bCs/>
          <w:noProof/>
          <w:color w:val="00B050"/>
          <w:sz w:val="28"/>
          <w:u w:val="single"/>
          <w:lang w:val="en-US"/>
        </w:rPr>
        <w:t xml:space="preserve"> </w:t>
      </w:r>
      <w:r w:rsidR="00CF1682" w:rsidRPr="002D1B6C">
        <w:rPr>
          <w:rFonts w:eastAsia="Times New Roman" w:cs="Times New Roman"/>
          <w:b/>
          <w:noProof/>
          <w:color w:val="00B050"/>
          <w:sz w:val="28"/>
          <w:u w:val="single"/>
          <w:lang w:val="en-US"/>
        </w:rPr>
        <w:t>POLICY</w:t>
      </w:r>
    </w:p>
    <w:p w:rsidR="00822211" w:rsidRDefault="00822211" w:rsidP="00822211">
      <w:pPr>
        <w:keepNext/>
        <w:spacing w:after="0" w:line="240" w:lineRule="auto"/>
        <w:jc w:val="both"/>
        <w:outlineLvl w:val="0"/>
        <w:rPr>
          <w:color w:val="000000" w:themeColor="text1"/>
          <w:sz w:val="32"/>
        </w:rPr>
      </w:pPr>
    </w:p>
    <w:p w:rsidR="006A711E" w:rsidRDefault="00745A7C" w:rsidP="006A711E">
      <w:pPr>
        <w:keepNext/>
        <w:spacing w:after="0" w:line="240" w:lineRule="auto"/>
        <w:jc w:val="both"/>
        <w:outlineLvl w:val="0"/>
        <w:rPr>
          <w:rFonts w:eastAsia="Times New Roman" w:cs="Times New Roman"/>
          <w:b/>
          <w:bCs/>
          <w:noProof/>
          <w:color w:val="009900"/>
          <w:u w:val="single"/>
          <w:lang w:val="en-US"/>
        </w:rPr>
      </w:pPr>
      <w:r>
        <w:rPr>
          <w:rFonts w:eastAsia="Times New Roman" w:cs="Times New Roman"/>
          <w:b/>
          <w:bCs/>
          <w:noProof/>
          <w:color w:val="009900"/>
          <w:u w:val="single"/>
          <w:lang w:val="en-US"/>
        </w:rPr>
        <w:t>General rules for the benefit of all users:</w:t>
      </w:r>
    </w:p>
    <w:p w:rsidR="006A711E" w:rsidRDefault="006A711E" w:rsidP="006A711E">
      <w:pPr>
        <w:keepNext/>
        <w:spacing w:after="0" w:line="240" w:lineRule="auto"/>
        <w:jc w:val="both"/>
        <w:outlineLvl w:val="0"/>
        <w:rPr>
          <w:rFonts w:eastAsia="Times New Roman" w:cs="Times New Roman"/>
          <w:b/>
          <w:bCs/>
          <w:noProof/>
          <w:color w:val="009900"/>
          <w:u w:val="single"/>
          <w:lang w:val="en-US"/>
        </w:rPr>
      </w:pPr>
    </w:p>
    <w:p w:rsidR="00745A7C" w:rsidRPr="00822211" w:rsidRDefault="00745A7C" w:rsidP="00745A7C">
      <w:pPr>
        <w:pStyle w:val="ListParagraph"/>
        <w:numPr>
          <w:ilvl w:val="0"/>
          <w:numId w:val="2"/>
        </w:numPr>
        <w:rPr>
          <w:color w:val="000000" w:themeColor="text1"/>
        </w:rPr>
      </w:pPr>
      <w:r w:rsidRPr="00822211">
        <w:rPr>
          <w:color w:val="000000" w:themeColor="text1"/>
        </w:rPr>
        <w:t>Please wipe equipment/mats/benches after use.</w:t>
      </w:r>
    </w:p>
    <w:p w:rsidR="00745A7C" w:rsidRDefault="00745A7C" w:rsidP="00745A7C">
      <w:pPr>
        <w:pStyle w:val="ListParagraph"/>
        <w:numPr>
          <w:ilvl w:val="0"/>
          <w:numId w:val="2"/>
        </w:numPr>
        <w:rPr>
          <w:color w:val="000000" w:themeColor="text1"/>
        </w:rPr>
      </w:pPr>
      <w:r w:rsidRPr="00822211">
        <w:rPr>
          <w:color w:val="000000" w:themeColor="text1"/>
        </w:rPr>
        <w:t>If you wish to listen to music; please wear headphones.</w:t>
      </w:r>
    </w:p>
    <w:p w:rsidR="006A711E" w:rsidRPr="006959E8" w:rsidRDefault="006A711E" w:rsidP="006A711E">
      <w:pPr>
        <w:pStyle w:val="ListParagraph"/>
        <w:keepNext/>
        <w:numPr>
          <w:ilvl w:val="0"/>
          <w:numId w:val="2"/>
        </w:numPr>
        <w:spacing w:after="0" w:line="240" w:lineRule="auto"/>
        <w:jc w:val="both"/>
        <w:outlineLvl w:val="0"/>
        <w:rPr>
          <w:rFonts w:eastAsia="Times New Roman" w:cs="Times New Roman"/>
          <w:b/>
          <w:bCs/>
          <w:noProof/>
          <w:u w:val="single"/>
          <w:lang w:val="en-US"/>
        </w:rPr>
      </w:pPr>
      <w:r>
        <w:rPr>
          <w:rFonts w:eastAsia="Times New Roman" w:cs="Times New Roman"/>
          <w:bCs/>
          <w:noProof/>
          <w:lang w:val="en-US"/>
        </w:rPr>
        <w:t xml:space="preserve">Before entering, please ensure </w:t>
      </w:r>
      <w:r w:rsidR="00745A7C">
        <w:rPr>
          <w:rFonts w:eastAsia="Times New Roman" w:cs="Times New Roman"/>
          <w:bCs/>
          <w:noProof/>
          <w:lang w:val="en-US"/>
        </w:rPr>
        <w:t>muddy</w:t>
      </w:r>
      <w:r>
        <w:rPr>
          <w:rFonts w:eastAsia="Times New Roman" w:cs="Times New Roman"/>
          <w:bCs/>
          <w:noProof/>
          <w:lang w:val="en-US"/>
        </w:rPr>
        <w:t xml:space="preserve"> shoes are removed.</w:t>
      </w:r>
    </w:p>
    <w:p w:rsidR="006A711E" w:rsidRDefault="006A711E" w:rsidP="006A711E">
      <w:pPr>
        <w:pStyle w:val="ListParagraph"/>
        <w:numPr>
          <w:ilvl w:val="0"/>
          <w:numId w:val="2"/>
        </w:numPr>
        <w:rPr>
          <w:color w:val="000000" w:themeColor="text1"/>
        </w:rPr>
      </w:pPr>
      <w:r w:rsidRPr="003D3619">
        <w:rPr>
          <w:color w:val="000000" w:themeColor="text1"/>
        </w:rPr>
        <w:t xml:space="preserve">Please </w:t>
      </w:r>
      <w:r>
        <w:rPr>
          <w:color w:val="000000" w:themeColor="text1"/>
        </w:rPr>
        <w:t>leave all areas as you found them and report any issues/defects to a member of staff.</w:t>
      </w:r>
    </w:p>
    <w:p w:rsidR="00C849B4" w:rsidRDefault="00C849B4" w:rsidP="00C849B4">
      <w:pPr>
        <w:keepNext/>
        <w:spacing w:after="0" w:line="240" w:lineRule="auto"/>
        <w:jc w:val="both"/>
        <w:outlineLvl w:val="0"/>
        <w:rPr>
          <w:rFonts w:eastAsia="Times New Roman" w:cs="Times New Roman"/>
          <w:b/>
          <w:bCs/>
          <w:noProof/>
          <w:color w:val="009900"/>
          <w:u w:val="single"/>
          <w:lang w:val="en-US"/>
        </w:rPr>
      </w:pPr>
      <w:r>
        <w:rPr>
          <w:rFonts w:eastAsia="Times New Roman" w:cs="Times New Roman"/>
          <w:b/>
          <w:bCs/>
          <w:noProof/>
          <w:color w:val="009900"/>
          <w:u w:val="single"/>
          <w:lang w:val="en-US"/>
        </w:rPr>
        <w:t>Guests/Personal Training:</w:t>
      </w:r>
    </w:p>
    <w:p w:rsidR="00C849B4" w:rsidRPr="001D173F" w:rsidRDefault="00C849B4" w:rsidP="00C849B4">
      <w:pPr>
        <w:keepNext/>
        <w:spacing w:after="0" w:line="240" w:lineRule="auto"/>
        <w:jc w:val="both"/>
        <w:outlineLvl w:val="0"/>
        <w:rPr>
          <w:rFonts w:eastAsia="Times New Roman" w:cs="Times New Roman"/>
          <w:b/>
          <w:bCs/>
          <w:noProof/>
          <w:color w:val="009900"/>
          <w:u w:val="single"/>
          <w:lang w:val="en-US"/>
        </w:rPr>
      </w:pPr>
    </w:p>
    <w:p w:rsidR="00C849B4" w:rsidRDefault="00C849B4" w:rsidP="00C849B4">
      <w:pPr>
        <w:pStyle w:val="ListParagraph"/>
        <w:numPr>
          <w:ilvl w:val="0"/>
          <w:numId w:val="22"/>
        </w:numPr>
        <w:spacing w:after="0" w:line="240" w:lineRule="auto"/>
        <w:jc w:val="both"/>
        <w:rPr>
          <w:rFonts w:eastAsia="Times New Roman" w:cs="Times New Roman"/>
          <w:noProof/>
          <w:lang w:val="en-US"/>
        </w:rPr>
      </w:pPr>
      <w:r>
        <w:rPr>
          <w:rFonts w:eastAsia="Times New Roman" w:cs="Times New Roman"/>
          <w:noProof/>
          <w:lang w:val="en-US"/>
        </w:rPr>
        <w:t>Residents are permitted to  signing in a maximum of 4 guests unless it is a pre-booked event.</w:t>
      </w:r>
    </w:p>
    <w:p w:rsidR="00C849B4" w:rsidRDefault="00C849B4" w:rsidP="00C849B4">
      <w:pPr>
        <w:pStyle w:val="ListParagraph"/>
        <w:numPr>
          <w:ilvl w:val="0"/>
          <w:numId w:val="22"/>
        </w:numPr>
        <w:spacing w:after="0" w:line="240" w:lineRule="auto"/>
        <w:jc w:val="both"/>
        <w:rPr>
          <w:rFonts w:eastAsia="Times New Roman" w:cs="Times New Roman"/>
          <w:noProof/>
          <w:lang w:val="en-US"/>
        </w:rPr>
      </w:pPr>
      <w:r w:rsidRPr="00CF1682">
        <w:rPr>
          <w:rFonts w:eastAsia="Times New Roman" w:cs="Times New Roman"/>
          <w:noProof/>
          <w:lang w:val="en-US"/>
        </w:rPr>
        <w:t>Guests are only permitted to use the facilities when accompanied by their host.</w:t>
      </w:r>
    </w:p>
    <w:p w:rsidR="00C849B4" w:rsidRDefault="00C849B4" w:rsidP="00C849B4">
      <w:pPr>
        <w:pStyle w:val="ListParagraph"/>
        <w:numPr>
          <w:ilvl w:val="0"/>
          <w:numId w:val="22"/>
        </w:numPr>
        <w:spacing w:after="0" w:line="240" w:lineRule="auto"/>
        <w:jc w:val="both"/>
        <w:rPr>
          <w:rFonts w:eastAsia="Times New Roman" w:cs="Times New Roman"/>
          <w:noProof/>
          <w:lang w:val="en-US"/>
        </w:rPr>
      </w:pPr>
      <w:r w:rsidRPr="00CF1682">
        <w:rPr>
          <w:rFonts w:eastAsia="Times New Roman" w:cs="Times New Roman"/>
          <w:noProof/>
          <w:lang w:val="en-US"/>
        </w:rPr>
        <w:t>If any registered user chooses to sign in as a guest, someone who will be providing them with instruction, details of their qualifications, insurance cover and current DBS certification must</w:t>
      </w:r>
      <w:r w:rsidRPr="00CF1682">
        <w:rPr>
          <w:rFonts w:eastAsia="Times New Roman" w:cs="Times New Roman"/>
          <w:noProof/>
          <w:color w:val="FF0000"/>
          <w:lang w:val="en-US"/>
        </w:rPr>
        <w:t xml:space="preserve"> </w:t>
      </w:r>
      <w:r w:rsidRPr="00CF1682">
        <w:rPr>
          <w:rFonts w:eastAsia="Times New Roman" w:cs="Times New Roman"/>
          <w:noProof/>
          <w:lang w:val="en-US"/>
        </w:rPr>
        <w:t xml:space="preserve">be lodged at the estates office.  Such activities are not covered by any aspect of NEMC insurance in place for use of the leisure facilities. </w:t>
      </w:r>
    </w:p>
    <w:p w:rsidR="00C849B4" w:rsidRDefault="00C849B4" w:rsidP="00C849B4">
      <w:pPr>
        <w:pStyle w:val="ListParagraph"/>
        <w:spacing w:after="0" w:line="240" w:lineRule="auto"/>
        <w:jc w:val="both"/>
        <w:rPr>
          <w:rFonts w:eastAsia="Times New Roman" w:cs="Times New Roman"/>
          <w:noProof/>
          <w:lang w:val="en-US"/>
        </w:rPr>
      </w:pPr>
    </w:p>
    <w:p w:rsidR="00822211" w:rsidRDefault="00C849B4" w:rsidP="006A711E">
      <w:pPr>
        <w:keepNext/>
        <w:spacing w:after="0" w:line="240" w:lineRule="auto"/>
        <w:jc w:val="both"/>
        <w:outlineLvl w:val="0"/>
        <w:rPr>
          <w:rFonts w:eastAsia="Times New Roman" w:cs="Times New Roman"/>
          <w:b/>
          <w:bCs/>
          <w:noProof/>
          <w:color w:val="009900"/>
          <w:u w:val="single"/>
          <w:lang w:val="en-US"/>
        </w:rPr>
      </w:pPr>
      <w:r>
        <w:rPr>
          <w:rFonts w:eastAsia="Times New Roman" w:cs="Times New Roman"/>
          <w:b/>
          <w:bCs/>
          <w:noProof/>
          <w:color w:val="009900"/>
          <w:u w:val="single"/>
          <w:lang w:val="en-US"/>
        </w:rPr>
        <w:t>Health and Safety</w:t>
      </w:r>
      <w:r w:rsidR="006A711E">
        <w:rPr>
          <w:rFonts w:eastAsia="Times New Roman" w:cs="Times New Roman"/>
          <w:b/>
          <w:bCs/>
          <w:noProof/>
          <w:color w:val="009900"/>
          <w:u w:val="single"/>
          <w:lang w:val="en-US"/>
        </w:rPr>
        <w:t>:</w:t>
      </w:r>
    </w:p>
    <w:p w:rsidR="006A711E" w:rsidRPr="006A711E" w:rsidRDefault="006A711E" w:rsidP="006A711E">
      <w:pPr>
        <w:keepNext/>
        <w:spacing w:after="0" w:line="240" w:lineRule="auto"/>
        <w:jc w:val="both"/>
        <w:outlineLvl w:val="0"/>
        <w:rPr>
          <w:rFonts w:eastAsia="Times New Roman" w:cs="Times New Roman"/>
          <w:b/>
          <w:bCs/>
          <w:noProof/>
          <w:color w:val="009900"/>
          <w:u w:val="single"/>
          <w:lang w:val="en-US"/>
        </w:rPr>
      </w:pPr>
    </w:p>
    <w:p w:rsidR="00745A7C" w:rsidRDefault="00822211" w:rsidP="00745A7C">
      <w:pPr>
        <w:pStyle w:val="ListParagraph"/>
        <w:numPr>
          <w:ilvl w:val="0"/>
          <w:numId w:val="22"/>
        </w:numPr>
        <w:rPr>
          <w:color w:val="000000" w:themeColor="text1"/>
        </w:rPr>
      </w:pPr>
      <w:r w:rsidRPr="00822211">
        <w:rPr>
          <w:color w:val="000000" w:themeColor="text1"/>
        </w:rPr>
        <w:t xml:space="preserve">A Gym Induction is recommended before use; please see a member </w:t>
      </w:r>
      <w:r w:rsidR="006A711E">
        <w:rPr>
          <w:color w:val="000000" w:themeColor="text1"/>
        </w:rPr>
        <w:t>of staff to book an appointment free of charge.</w:t>
      </w:r>
    </w:p>
    <w:p w:rsidR="00C849B4" w:rsidRDefault="00C849B4" w:rsidP="00C849B4">
      <w:pPr>
        <w:pStyle w:val="ListParagraph"/>
        <w:numPr>
          <w:ilvl w:val="0"/>
          <w:numId w:val="22"/>
        </w:numPr>
        <w:rPr>
          <w:color w:val="000000" w:themeColor="text1"/>
        </w:rPr>
      </w:pPr>
      <w:r w:rsidRPr="00822211">
        <w:rPr>
          <w:color w:val="000000" w:themeColor="text1"/>
        </w:rPr>
        <w:t xml:space="preserve">Gym users must be aged 16 and over. </w:t>
      </w:r>
    </w:p>
    <w:p w:rsidR="00C849B4" w:rsidRPr="00822211" w:rsidRDefault="00C849B4" w:rsidP="00C849B4">
      <w:pPr>
        <w:pStyle w:val="ListParagraph"/>
        <w:numPr>
          <w:ilvl w:val="0"/>
          <w:numId w:val="22"/>
        </w:numPr>
        <w:rPr>
          <w:color w:val="000000" w:themeColor="text1"/>
        </w:rPr>
      </w:pPr>
      <w:r>
        <w:rPr>
          <w:color w:val="000000" w:themeColor="text1"/>
        </w:rPr>
        <w:t>No glassware is permitted in the Gym.</w:t>
      </w:r>
    </w:p>
    <w:p w:rsidR="006A711E" w:rsidRDefault="00C849B4" w:rsidP="00C849B4">
      <w:pPr>
        <w:pStyle w:val="ListParagraph"/>
        <w:numPr>
          <w:ilvl w:val="0"/>
          <w:numId w:val="22"/>
        </w:numPr>
        <w:rPr>
          <w:color w:val="000000" w:themeColor="text1"/>
        </w:rPr>
      </w:pPr>
      <w:r w:rsidRPr="006959E8">
        <w:rPr>
          <w:color w:val="000000" w:themeColor="text1"/>
        </w:rPr>
        <w:t xml:space="preserve">Use the lockers provided </w:t>
      </w:r>
      <w:r>
        <w:rPr>
          <w:color w:val="000000" w:themeColor="text1"/>
        </w:rPr>
        <w:t xml:space="preserve">in the changing rooms </w:t>
      </w:r>
      <w:r w:rsidRPr="006959E8">
        <w:rPr>
          <w:color w:val="000000" w:themeColor="text1"/>
        </w:rPr>
        <w:t>and leave the keys in the lock when you have finished.</w:t>
      </w:r>
    </w:p>
    <w:p w:rsidR="00C849B4" w:rsidRPr="00C849B4" w:rsidRDefault="00C849B4" w:rsidP="00C849B4">
      <w:pPr>
        <w:pStyle w:val="ListParagraph"/>
        <w:numPr>
          <w:ilvl w:val="0"/>
          <w:numId w:val="22"/>
        </w:numPr>
        <w:spacing w:after="0" w:line="240" w:lineRule="auto"/>
        <w:jc w:val="both"/>
        <w:rPr>
          <w:rFonts w:eastAsia="Times New Roman" w:cs="Times New Roman"/>
          <w:noProof/>
          <w:lang w:val="en-US"/>
        </w:rPr>
      </w:pPr>
      <w:r w:rsidRPr="00D44AE2">
        <w:rPr>
          <w:rFonts w:eastAsia="Times New Roman" w:cs="Times New Roman"/>
          <w:noProof/>
          <w:lang w:val="en-US"/>
        </w:rPr>
        <w:t>Users should not undertake any physical activity for which they are not fit and  are responsibe for ensuring their safe use of the facilities and their physical fitness to use them.</w:t>
      </w:r>
    </w:p>
    <w:p w:rsidR="00745A7C" w:rsidRPr="00745A7C" w:rsidRDefault="00745A7C" w:rsidP="00745A7C">
      <w:pPr>
        <w:pStyle w:val="ListParagraph"/>
        <w:spacing w:after="0" w:line="240" w:lineRule="auto"/>
        <w:jc w:val="both"/>
        <w:rPr>
          <w:rFonts w:eastAsia="Times New Roman" w:cs="Times New Roman"/>
          <w:noProof/>
          <w:lang w:val="en-US"/>
        </w:rPr>
      </w:pPr>
    </w:p>
    <w:p w:rsidR="00745A7C" w:rsidRPr="001D173F" w:rsidRDefault="00745A7C" w:rsidP="00745A7C">
      <w:pPr>
        <w:keepNext/>
        <w:spacing w:after="0" w:line="240" w:lineRule="auto"/>
        <w:jc w:val="both"/>
        <w:outlineLvl w:val="0"/>
        <w:rPr>
          <w:rFonts w:eastAsia="Times New Roman" w:cs="Times New Roman"/>
          <w:b/>
          <w:bCs/>
          <w:noProof/>
          <w:color w:val="009900"/>
          <w:u w:val="single"/>
          <w:lang w:val="en-US"/>
        </w:rPr>
      </w:pPr>
      <w:r>
        <w:rPr>
          <w:rFonts w:eastAsia="Times New Roman" w:cs="Times New Roman"/>
          <w:b/>
          <w:bCs/>
          <w:noProof/>
          <w:color w:val="009900"/>
          <w:u w:val="single"/>
          <w:lang w:val="en-US"/>
        </w:rPr>
        <w:t>Other:</w:t>
      </w:r>
    </w:p>
    <w:p w:rsidR="00822211" w:rsidRPr="00745A7C" w:rsidRDefault="00745A7C" w:rsidP="00745A7C">
      <w:pPr>
        <w:pStyle w:val="ListParagraph"/>
        <w:numPr>
          <w:ilvl w:val="0"/>
          <w:numId w:val="4"/>
        </w:numPr>
        <w:spacing w:after="0" w:line="240" w:lineRule="auto"/>
        <w:jc w:val="both"/>
        <w:rPr>
          <w:rFonts w:eastAsia="Times New Roman" w:cs="Times New Roman"/>
          <w:noProof/>
          <w:lang w:val="en-US"/>
        </w:rPr>
      </w:pPr>
      <w:r>
        <w:rPr>
          <w:rFonts w:eastAsia="Times New Roman" w:cs="Times New Roman"/>
          <w:noProof/>
          <w:lang w:val="en-US"/>
        </w:rPr>
        <w:t>At all times, ensure the Leisure Suite Rules are adhered to.</w:t>
      </w:r>
    </w:p>
    <w:p w:rsidR="003D3619" w:rsidRPr="00745A7C" w:rsidRDefault="00745A7C" w:rsidP="00745A7C">
      <w:pPr>
        <w:pStyle w:val="ListParagraph"/>
        <w:numPr>
          <w:ilvl w:val="0"/>
          <w:numId w:val="2"/>
        </w:numPr>
        <w:rPr>
          <w:color w:val="000000" w:themeColor="text1"/>
        </w:rPr>
      </w:pPr>
      <w:r w:rsidRPr="00822211">
        <w:rPr>
          <w:color w:val="000000" w:themeColor="text1"/>
        </w:rPr>
        <w:t>If you are the last person to leave the</w:t>
      </w:r>
      <w:r>
        <w:rPr>
          <w:color w:val="000000" w:themeColor="text1"/>
        </w:rPr>
        <w:t xml:space="preserve"> gym please turn off the lights.</w:t>
      </w:r>
      <w:r w:rsidR="002D1B6C" w:rsidRPr="00382168">
        <w:rPr>
          <w:noProof/>
          <w:lang w:eastAsia="en-GB"/>
        </w:rPr>
        <mc:AlternateContent>
          <mc:Choice Requires="wps">
            <w:drawing>
              <wp:anchor distT="0" distB="0" distL="114300" distR="114300" simplePos="0" relativeHeight="251663360" behindDoc="0" locked="0" layoutInCell="1" allowOverlap="1" wp14:anchorId="421C47D8" wp14:editId="51FCF5E5">
                <wp:simplePos x="0" y="0"/>
                <wp:positionH relativeFrom="column">
                  <wp:posOffset>36830</wp:posOffset>
                </wp:positionH>
                <wp:positionV relativeFrom="paragraph">
                  <wp:posOffset>6158230</wp:posOffset>
                </wp:positionV>
                <wp:extent cx="594360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9175"/>
                        </a:xfrm>
                        <a:prstGeom prst="rect">
                          <a:avLst/>
                        </a:prstGeom>
                        <a:solidFill>
                          <a:srgbClr val="FFFFFF"/>
                        </a:solidFill>
                        <a:ln w="9525">
                          <a:solidFill>
                            <a:srgbClr val="000000"/>
                          </a:solidFill>
                          <a:miter lim="800000"/>
                          <a:headEnd/>
                          <a:tailEnd/>
                        </a:ln>
                      </wps:spPr>
                      <wps:txbx>
                        <w:txbxContent>
                          <w:p w:rsidR="002D1B6C" w:rsidRPr="00C14E1D" w:rsidRDefault="002D1B6C" w:rsidP="002D1B6C">
                            <w:pPr>
                              <w:jc w:val="center"/>
                              <w:rPr>
                                <w:b/>
                                <w:sz w:val="28"/>
                              </w:rPr>
                            </w:pPr>
                            <w:r w:rsidRPr="00C14E1D">
                              <w:rPr>
                                <w:b/>
                                <w:sz w:val="28"/>
                              </w:rPr>
                              <w:t>THESE RULES ARE FOR THE SAFETY AND BENEFIT OF THE FACILITY USERS.</w:t>
                            </w:r>
                          </w:p>
                          <w:p w:rsidR="002D1B6C" w:rsidRPr="00C14E1D" w:rsidRDefault="002D1B6C" w:rsidP="002D1B6C">
                            <w:pPr>
                              <w:jc w:val="center"/>
                              <w:rPr>
                                <w:b/>
                                <w:sz w:val="28"/>
                              </w:rPr>
                            </w:pPr>
                            <w:r w:rsidRPr="00C14E1D">
                              <w:rPr>
                                <w:b/>
                                <w:sz w:val="28"/>
                              </w:rPr>
                              <w:t>ANYBODY FOUND CONTRAVENING THE TERMS OF THIS NOTICE MAY RECEIVE A WARNING AND SUBSEQUENTLY BARRED FROM USING THE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pt;margin-top:484.9pt;width:468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">
                <v:textbox>
                  <w:txbxContent>
                    <w:p w:rsidR="002D1B6C" w:rsidRPr="00C14E1D" w:rsidRDefault="002D1B6C" w:rsidP="002D1B6C">
                      <w:pPr>
                        <w:jc w:val="center"/>
                        <w:rPr>
                          <w:b/>
                          <w:sz w:val="28"/>
                        </w:rPr>
                      </w:pPr>
                      <w:r w:rsidRPr="00C14E1D">
                        <w:rPr>
                          <w:b/>
                          <w:sz w:val="28"/>
                        </w:rPr>
                        <w:t>THESE RULES ARE FOR THE SAFETY AND BENEFIT OF THE FACILITY USERS.</w:t>
                      </w:r>
                    </w:p>
                    <w:p w:rsidR="002D1B6C" w:rsidRPr="00C14E1D" w:rsidRDefault="002D1B6C" w:rsidP="002D1B6C">
                      <w:pPr>
                        <w:jc w:val="center"/>
                        <w:rPr>
                          <w:b/>
                          <w:sz w:val="28"/>
                        </w:rPr>
                      </w:pPr>
                      <w:r w:rsidRPr="00C14E1D">
                        <w:rPr>
                          <w:b/>
                          <w:sz w:val="28"/>
                        </w:rPr>
                        <w:t>ANYBODY FOUND CONTRAVENING THE TERMS OF THIS NOTICE MAY RECEIVE A WARNING AND SUBSEQUENTLY BARRED FROM USING THE FACILITIES.</w:t>
                      </w:r>
                    </w:p>
                  </w:txbxContent>
                </v:textbox>
              </v:shape>
            </w:pict>
          </mc:Fallback>
        </mc:AlternateContent>
      </w:r>
    </w:p>
    <w:p w:rsidR="00C849B4" w:rsidRDefault="00745A7C" w:rsidP="00745A7C">
      <w:pPr>
        <w:pStyle w:val="ListParagraph"/>
        <w:numPr>
          <w:ilvl w:val="0"/>
          <w:numId w:val="2"/>
        </w:numPr>
        <w:rPr>
          <w:color w:val="000000" w:themeColor="text1"/>
        </w:rPr>
      </w:pPr>
      <w:r>
        <w:rPr>
          <w:color w:val="000000" w:themeColor="text1"/>
        </w:rPr>
        <w:t>The Facilities close at 9pm weekdays and 7pm weekends, please ensure you are ready in time to vacate the premises.</w:t>
      </w:r>
      <w:bookmarkStart w:id="0" w:name="_GoBack"/>
      <w:bookmarkEnd w:id="0"/>
    </w:p>
    <w:p w:rsidR="003D3619" w:rsidRPr="00745A7C" w:rsidRDefault="00C849B4" w:rsidP="00C849B4">
      <w:pPr>
        <w:pStyle w:val="ListParagraph"/>
        <w:rPr>
          <w:color w:val="000000" w:themeColor="text1"/>
        </w:rPr>
      </w:pPr>
      <w:r w:rsidRPr="00382168">
        <w:rPr>
          <w:noProof/>
          <w:lang w:eastAsia="en-GB"/>
        </w:rPr>
        <mc:AlternateContent>
          <mc:Choice Requires="wps">
            <w:drawing>
              <wp:anchor distT="0" distB="0" distL="114300" distR="114300" simplePos="0" relativeHeight="251665408" behindDoc="0" locked="0" layoutInCell="1" allowOverlap="1" wp14:anchorId="5E6F9F53" wp14:editId="7B401A66">
                <wp:simplePos x="0" y="0"/>
                <wp:positionH relativeFrom="column">
                  <wp:posOffset>-171450</wp:posOffset>
                </wp:positionH>
                <wp:positionV relativeFrom="paragraph">
                  <wp:posOffset>1837055</wp:posOffset>
                </wp:positionV>
                <wp:extent cx="5943600" cy="838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solidFill>
                          <a:srgbClr val="FFFFFF"/>
                        </a:solidFill>
                        <a:ln w="9525">
                          <a:solidFill>
                            <a:srgbClr val="000000"/>
                          </a:solidFill>
                          <a:miter lim="800000"/>
                          <a:headEnd/>
                          <a:tailEnd/>
                        </a:ln>
                      </wps:spPr>
                      <wps:txbx>
                        <w:txbxContent>
                          <w:p w:rsidR="006959E8" w:rsidRPr="006A711E" w:rsidRDefault="006959E8" w:rsidP="006959E8">
                            <w:pPr>
                              <w:jc w:val="center"/>
                              <w:rPr>
                                <w:b/>
                                <w:sz w:val="24"/>
                              </w:rPr>
                            </w:pPr>
                            <w:r w:rsidRPr="006A711E">
                              <w:rPr>
                                <w:b/>
                                <w:sz w:val="24"/>
                              </w:rPr>
                              <w:t>THIS POLICY IS FOR THE SAFETY AND BENEFIT OF THE FACILITY USERS.</w:t>
                            </w:r>
                          </w:p>
                          <w:p w:rsidR="006959E8" w:rsidRPr="006A711E" w:rsidRDefault="006959E8" w:rsidP="006959E8">
                            <w:pPr>
                              <w:jc w:val="center"/>
                              <w:rPr>
                                <w:b/>
                                <w:sz w:val="24"/>
                              </w:rPr>
                            </w:pPr>
                            <w:r w:rsidRPr="006A711E">
                              <w:rPr>
                                <w:b/>
                                <w:sz w:val="24"/>
                              </w:rPr>
                              <w:t>ANYBODY FOUND CONTRAVENING THE TERMS OF THIS NOTICE MAY RECEIVE A WARNING AND SUBSEQUENTLY BARRED FROM USING THE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5pt;margin-top:144.65pt;width:468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">
                <v:textbox>
                  <w:txbxContent>
                    <w:p w:rsidR="006959E8" w:rsidRPr="006A711E" w:rsidRDefault="006959E8" w:rsidP="006959E8">
                      <w:pPr>
                        <w:jc w:val="center"/>
                        <w:rPr>
                          <w:b/>
                          <w:sz w:val="24"/>
                        </w:rPr>
                      </w:pPr>
                      <w:r w:rsidRPr="006A711E">
                        <w:rPr>
                          <w:b/>
                          <w:sz w:val="24"/>
                        </w:rPr>
                        <w:t>THIS POLICY IS FOR THE SAFETY AND BENEFIT OF THE FACILITY USERS.</w:t>
                      </w:r>
                    </w:p>
                    <w:p w:rsidR="006959E8" w:rsidRPr="006A711E" w:rsidRDefault="006959E8" w:rsidP="006959E8">
                      <w:pPr>
                        <w:jc w:val="center"/>
                        <w:rPr>
                          <w:b/>
                          <w:sz w:val="24"/>
                        </w:rPr>
                      </w:pPr>
                      <w:r w:rsidRPr="006A711E">
                        <w:rPr>
                          <w:b/>
                          <w:sz w:val="24"/>
                        </w:rPr>
                        <w:t>ANYBODY FOUND CONTRAVENING THE TERMS OF THIS NOTICE MAY RECEIVE A WARNING AND SUBSEQUENTLY BARRED FROM USING THE FACILITIES.</w:t>
                      </w:r>
                    </w:p>
                  </w:txbxContent>
                </v:textbox>
              </v:shape>
            </w:pict>
          </mc:Fallback>
        </mc:AlternateContent>
      </w:r>
      <w:r w:rsidR="00745A7C" w:rsidRPr="00ED53F9">
        <w:rPr>
          <w:noProof/>
          <w:lang w:eastAsia="en-GB"/>
        </w:rPr>
        <mc:AlternateContent>
          <mc:Choice Requires="wps">
            <w:drawing>
              <wp:anchor distT="0" distB="0" distL="114300" distR="114300" simplePos="0" relativeHeight="251667456" behindDoc="0" locked="0" layoutInCell="1" allowOverlap="1" wp14:anchorId="190D1024" wp14:editId="2530F658">
                <wp:simplePos x="0" y="0"/>
                <wp:positionH relativeFrom="column">
                  <wp:posOffset>-533400</wp:posOffset>
                </wp:positionH>
                <wp:positionV relativeFrom="paragraph">
                  <wp:posOffset>440055</wp:posOffset>
                </wp:positionV>
                <wp:extent cx="683895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23975"/>
                        </a:xfrm>
                        <a:prstGeom prst="rect">
                          <a:avLst/>
                        </a:prstGeom>
                        <a:solidFill>
                          <a:srgbClr val="FFFFFF"/>
                        </a:solidFill>
                        <a:ln w="9525">
                          <a:solidFill>
                            <a:srgbClr val="000000"/>
                          </a:solidFill>
                          <a:miter lim="800000"/>
                          <a:headEnd/>
                          <a:tailEnd/>
                        </a:ln>
                      </wps:spPr>
                      <wps:txbx>
                        <w:txbxContent>
                          <w:p w:rsidR="00745A7C" w:rsidRPr="00815457" w:rsidRDefault="00745A7C" w:rsidP="00745A7C">
                            <w:pPr>
                              <w:keepNext/>
                              <w:spacing w:after="0" w:line="240" w:lineRule="auto"/>
                              <w:jc w:val="both"/>
                              <w:outlineLvl w:val="0"/>
                              <w:rPr>
                                <w:rFonts w:eastAsia="Times New Roman" w:cs="Times New Roman"/>
                                <w:b/>
                                <w:bCs/>
                                <w:noProof/>
                                <w:color w:val="009900"/>
                                <w:sz w:val="24"/>
                                <w:u w:val="single"/>
                                <w:lang w:val="en-US"/>
                              </w:rPr>
                            </w:pPr>
                            <w:r w:rsidRPr="00815457">
                              <w:rPr>
                                <w:rFonts w:eastAsia="Times New Roman" w:cs="Times New Roman"/>
                                <w:b/>
                                <w:bCs/>
                                <w:noProof/>
                                <w:color w:val="009900"/>
                                <w:sz w:val="24"/>
                                <w:u w:val="single"/>
                                <w:lang w:val="en-US"/>
                              </w:rPr>
                              <w:t>Liability:</w:t>
                            </w:r>
                          </w:p>
                          <w:p w:rsidR="00745A7C" w:rsidRPr="00ED53F9" w:rsidRDefault="00745A7C" w:rsidP="00745A7C">
                            <w:pPr>
                              <w:spacing w:after="0" w:line="240" w:lineRule="auto"/>
                              <w:jc w:val="both"/>
                              <w:rPr>
                                <w:rFonts w:eastAsia="Times New Roman" w:cs="Times New Roman"/>
                                <w:noProof/>
                                <w:lang w:val="en-US"/>
                              </w:rPr>
                            </w:pPr>
                            <w:r w:rsidRPr="00ED53F9">
                              <w:rPr>
                                <w:rFonts w:eastAsia="Times New Roman" w:cs="Times New Roman"/>
                                <w:noProof/>
                                <w:lang w:val="en-US"/>
                              </w:rPr>
                              <w:t xml:space="preserve">The liability of the Nether Edge Management Company (in which all leaseholders are shareholders) for damage or loss to users’ property is striclty limited to any damage or loss suffered as a direct result of negligence.  </w:t>
                            </w:r>
                          </w:p>
                          <w:p w:rsidR="00745A7C" w:rsidRPr="00ED53F9" w:rsidRDefault="00745A7C" w:rsidP="00745A7C">
                            <w:pPr>
                              <w:spacing w:after="0" w:line="240" w:lineRule="auto"/>
                              <w:jc w:val="both"/>
                              <w:rPr>
                                <w:rFonts w:eastAsia="Times New Roman" w:cs="Times New Roman"/>
                                <w:noProof/>
                                <w:lang w:val="en-US"/>
                              </w:rPr>
                            </w:pPr>
                            <w:r w:rsidRPr="00ED53F9">
                              <w:rPr>
                                <w:rFonts w:eastAsia="Times New Roman" w:cs="Times New Roman"/>
                                <w:noProof/>
                                <w:lang w:val="en-US"/>
                              </w:rPr>
                              <w:t>If a user and/or their guests suffer a loss, accident or injury on the premises, this should be reported, together with the circumstances in which it occurred, to staff, who will record the details.</w:t>
                            </w:r>
                          </w:p>
                          <w:p w:rsidR="00745A7C" w:rsidRPr="00ED53F9" w:rsidRDefault="00745A7C" w:rsidP="00745A7C">
                            <w:pPr>
                              <w:spacing w:after="0" w:line="240" w:lineRule="auto"/>
                              <w:jc w:val="both"/>
                              <w:rPr>
                                <w:rFonts w:eastAsia="Times New Roman" w:cs="Times New Roman"/>
                                <w:noProof/>
                                <w:lang w:val="en-US"/>
                              </w:rPr>
                            </w:pPr>
                            <w:r w:rsidRPr="00ED53F9">
                              <w:rPr>
                                <w:rFonts w:eastAsia="Times New Roman" w:cs="Times New Roman"/>
                                <w:noProof/>
                                <w:lang w:val="en-US"/>
                              </w:rPr>
                              <w:t>No liability whatsoever is accepted for any loss, accident or injury to any person who is not a registered user of the Leisure Suite.</w:t>
                            </w:r>
                          </w:p>
                          <w:p w:rsidR="00745A7C" w:rsidRDefault="00745A7C" w:rsidP="00745A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pt;margin-top:34.65pt;width:538.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">
                <v:textbox>
                  <w:txbxContent>
                    <w:p w:rsidR="00745A7C" w:rsidRPr="00815457" w:rsidRDefault="00745A7C" w:rsidP="00745A7C">
                      <w:pPr>
                        <w:keepNext/>
                        <w:spacing w:after="0" w:line="240" w:lineRule="auto"/>
                        <w:jc w:val="both"/>
                        <w:outlineLvl w:val="0"/>
                        <w:rPr>
                          <w:rFonts w:eastAsia="Times New Roman" w:cs="Times New Roman"/>
                          <w:b/>
                          <w:bCs/>
                          <w:noProof/>
                          <w:color w:val="009900"/>
                          <w:sz w:val="24"/>
                          <w:u w:val="single"/>
                          <w:lang w:val="en-US"/>
                        </w:rPr>
                      </w:pPr>
                      <w:r w:rsidRPr="00815457">
                        <w:rPr>
                          <w:rFonts w:eastAsia="Times New Roman" w:cs="Times New Roman"/>
                          <w:b/>
                          <w:bCs/>
                          <w:noProof/>
                          <w:color w:val="009900"/>
                          <w:sz w:val="24"/>
                          <w:u w:val="single"/>
                          <w:lang w:val="en-US"/>
                        </w:rPr>
                        <w:t>Liability:</w:t>
                      </w:r>
                    </w:p>
                    <w:p w:rsidR="00745A7C" w:rsidRPr="00ED53F9" w:rsidRDefault="00745A7C" w:rsidP="00745A7C">
                      <w:pPr>
                        <w:spacing w:after="0" w:line="240" w:lineRule="auto"/>
                        <w:jc w:val="both"/>
                        <w:rPr>
                          <w:rFonts w:eastAsia="Times New Roman" w:cs="Times New Roman"/>
                          <w:noProof/>
                          <w:lang w:val="en-US"/>
                        </w:rPr>
                      </w:pPr>
                      <w:r w:rsidRPr="00ED53F9">
                        <w:rPr>
                          <w:rFonts w:eastAsia="Times New Roman" w:cs="Times New Roman"/>
                          <w:noProof/>
                          <w:lang w:val="en-US"/>
                        </w:rPr>
                        <w:t xml:space="preserve">The liability of the Nether Edge Management Company (in which all leaseholders are shareholders) for damage or loss to users’ property is striclty limited to any damage or loss suffered as a direct result of negligence.  </w:t>
                      </w:r>
                    </w:p>
                    <w:p w:rsidR="00745A7C" w:rsidRPr="00ED53F9" w:rsidRDefault="00745A7C" w:rsidP="00745A7C">
                      <w:pPr>
                        <w:spacing w:after="0" w:line="240" w:lineRule="auto"/>
                        <w:jc w:val="both"/>
                        <w:rPr>
                          <w:rFonts w:eastAsia="Times New Roman" w:cs="Times New Roman"/>
                          <w:noProof/>
                          <w:lang w:val="en-US"/>
                        </w:rPr>
                      </w:pPr>
                      <w:r w:rsidRPr="00ED53F9">
                        <w:rPr>
                          <w:rFonts w:eastAsia="Times New Roman" w:cs="Times New Roman"/>
                          <w:noProof/>
                          <w:lang w:val="en-US"/>
                        </w:rPr>
                        <w:t>If a user and/or their guests suffer a loss, accident or injury on the premises, this should be reported, together with the circumstances in which it occurred, to staff, who will record the details.</w:t>
                      </w:r>
                    </w:p>
                    <w:p w:rsidR="00745A7C" w:rsidRPr="00ED53F9" w:rsidRDefault="00745A7C" w:rsidP="00745A7C">
                      <w:pPr>
                        <w:spacing w:after="0" w:line="240" w:lineRule="auto"/>
                        <w:jc w:val="both"/>
                        <w:rPr>
                          <w:rFonts w:eastAsia="Times New Roman" w:cs="Times New Roman"/>
                          <w:noProof/>
                          <w:lang w:val="en-US"/>
                        </w:rPr>
                      </w:pPr>
                      <w:r w:rsidRPr="00ED53F9">
                        <w:rPr>
                          <w:rFonts w:eastAsia="Times New Roman" w:cs="Times New Roman"/>
                          <w:noProof/>
                          <w:lang w:val="en-US"/>
                        </w:rPr>
                        <w:t>No liability whatsoever is accepted for any loss, accident or injury to any person who is not a registered user of the Leisure Suite.</w:t>
                      </w:r>
                    </w:p>
                    <w:p w:rsidR="00745A7C" w:rsidRDefault="00745A7C" w:rsidP="00745A7C"/>
                  </w:txbxContent>
                </v:textbox>
              </v:shape>
            </w:pict>
          </mc:Fallback>
        </mc:AlternateContent>
      </w:r>
    </w:p>
    <w:sectPr w:rsidR="003D3619" w:rsidRPr="00745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276"/>
    <w:multiLevelType w:val="hybridMultilevel"/>
    <w:tmpl w:val="0C66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E16D2"/>
    <w:multiLevelType w:val="hybridMultilevel"/>
    <w:tmpl w:val="69E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8637C"/>
    <w:multiLevelType w:val="hybridMultilevel"/>
    <w:tmpl w:val="AD96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A755B"/>
    <w:multiLevelType w:val="hybridMultilevel"/>
    <w:tmpl w:val="0B5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23FAF"/>
    <w:multiLevelType w:val="hybridMultilevel"/>
    <w:tmpl w:val="C8F6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821AA"/>
    <w:multiLevelType w:val="hybridMultilevel"/>
    <w:tmpl w:val="5CA2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B6163"/>
    <w:multiLevelType w:val="hybridMultilevel"/>
    <w:tmpl w:val="CA162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2D9706D"/>
    <w:multiLevelType w:val="hybridMultilevel"/>
    <w:tmpl w:val="8B105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6BB6FF5"/>
    <w:multiLevelType w:val="hybridMultilevel"/>
    <w:tmpl w:val="E70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D22FA"/>
    <w:multiLevelType w:val="hybridMultilevel"/>
    <w:tmpl w:val="ED661E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CB75168"/>
    <w:multiLevelType w:val="hybridMultilevel"/>
    <w:tmpl w:val="A0901AA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0981EB6"/>
    <w:multiLevelType w:val="hybridMultilevel"/>
    <w:tmpl w:val="A1DA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2306D0"/>
    <w:multiLevelType w:val="hybridMultilevel"/>
    <w:tmpl w:val="662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AA7F13"/>
    <w:multiLevelType w:val="hybridMultilevel"/>
    <w:tmpl w:val="B02A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E60670"/>
    <w:multiLevelType w:val="hybridMultilevel"/>
    <w:tmpl w:val="733EB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53441C0"/>
    <w:multiLevelType w:val="hybridMultilevel"/>
    <w:tmpl w:val="608C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92304B"/>
    <w:multiLevelType w:val="hybridMultilevel"/>
    <w:tmpl w:val="F31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9804AD"/>
    <w:multiLevelType w:val="hybridMultilevel"/>
    <w:tmpl w:val="00E2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485FE1"/>
    <w:multiLevelType w:val="hybridMultilevel"/>
    <w:tmpl w:val="2C38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B77B64"/>
    <w:multiLevelType w:val="hybridMultilevel"/>
    <w:tmpl w:val="BF7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B55644"/>
    <w:multiLevelType w:val="hybridMultilevel"/>
    <w:tmpl w:val="7076B98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01E0A9A"/>
    <w:multiLevelType w:val="hybridMultilevel"/>
    <w:tmpl w:val="8E02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16"/>
  </w:num>
  <w:num w:numId="5">
    <w:abstractNumId w:val="11"/>
  </w:num>
  <w:num w:numId="6">
    <w:abstractNumId w:val="3"/>
  </w:num>
  <w:num w:numId="7">
    <w:abstractNumId w:val="13"/>
  </w:num>
  <w:num w:numId="8">
    <w:abstractNumId w:val="2"/>
  </w:num>
  <w:num w:numId="9">
    <w:abstractNumId w:val="21"/>
  </w:num>
  <w:num w:numId="10">
    <w:abstractNumId w:val="8"/>
  </w:num>
  <w:num w:numId="11">
    <w:abstractNumId w:val="15"/>
  </w:num>
  <w:num w:numId="12">
    <w:abstractNumId w:val="9"/>
  </w:num>
  <w:num w:numId="13">
    <w:abstractNumId w:val="4"/>
  </w:num>
  <w:num w:numId="14">
    <w:abstractNumId w:val="0"/>
  </w:num>
  <w:num w:numId="15">
    <w:abstractNumId w:val="14"/>
  </w:num>
  <w:num w:numId="16">
    <w:abstractNumId w:val="10"/>
  </w:num>
  <w:num w:numId="17">
    <w:abstractNumId w:val="6"/>
  </w:num>
  <w:num w:numId="18">
    <w:abstractNumId w:val="20"/>
  </w:num>
  <w:num w:numId="19">
    <w:abstractNumId w:val="1"/>
  </w:num>
  <w:num w:numId="20">
    <w:abstractNumId w:val="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B6"/>
    <w:rsid w:val="00012F1C"/>
    <w:rsid w:val="0003382C"/>
    <w:rsid w:val="0006719F"/>
    <w:rsid w:val="000A1D1F"/>
    <w:rsid w:val="001D173F"/>
    <w:rsid w:val="002307A6"/>
    <w:rsid w:val="002D1B6C"/>
    <w:rsid w:val="00323253"/>
    <w:rsid w:val="003423B6"/>
    <w:rsid w:val="003A1DF5"/>
    <w:rsid w:val="003D3619"/>
    <w:rsid w:val="005811A1"/>
    <w:rsid w:val="005A4425"/>
    <w:rsid w:val="0065367E"/>
    <w:rsid w:val="006779E5"/>
    <w:rsid w:val="006959E8"/>
    <w:rsid w:val="006A711E"/>
    <w:rsid w:val="006F261F"/>
    <w:rsid w:val="00745A7C"/>
    <w:rsid w:val="00822211"/>
    <w:rsid w:val="008A4555"/>
    <w:rsid w:val="008F3849"/>
    <w:rsid w:val="00BA1D3C"/>
    <w:rsid w:val="00C849B4"/>
    <w:rsid w:val="00CF1682"/>
    <w:rsid w:val="00D14BB4"/>
    <w:rsid w:val="00D44AE2"/>
    <w:rsid w:val="00ED32D0"/>
    <w:rsid w:val="00F9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Simone.Jarvis</dc:creator>
  <cp:lastModifiedBy>Simone.Jarvis</cp:lastModifiedBy>
  <cp:revision>4</cp:revision>
  <dcterms:created xsi:type="dcterms:W3CDTF">2014-09-02T07:14:00Z</dcterms:created>
  <dcterms:modified xsi:type="dcterms:W3CDTF">2014-09-02T07:20:00Z</dcterms:modified>
</cp:coreProperties>
</file>